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 w14:paraId="7B39C85C">
      <w:pPr>
        <w:pStyle w:val="style66"/>
        <w:spacing w:before="74" w:lineRule="auto" w:line="175"/>
        <w:jc w:val="center"/>
        <w:outlineLvl w:val="0"/>
        <w:rPr>
          <w:b/>
          <w:bCs/>
          <w:spacing w:val="-3"/>
          <w:sz w:val="40"/>
          <w:szCs w:val="40"/>
          <w:lang w:val="en-US"/>
        </w:rPr>
      </w:pPr>
      <w:r>
        <w:rPr>
          <w:b/>
          <w:bCs/>
          <w:spacing w:val="-3"/>
          <w:sz w:val="40"/>
          <w:szCs w:val="40"/>
          <w:lang w:val="en-US"/>
        </w:rPr>
        <w:t>监督申请书</w:t>
      </w:r>
    </w:p>
    <w:p w14:paraId="E59A31F1">
      <w:pPr>
        <w:pStyle w:val="style66"/>
        <w:spacing w:before="74" w:lineRule="auto" w:line="175"/>
        <w:jc w:val="center"/>
        <w:outlineLvl w:val="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并起诉状</w:t>
      </w:r>
    </w:p>
    <w:p w14:paraId="0D8B9391">
      <w:pPr>
        <w:pStyle w:val="style0"/>
        <w:spacing w:lineRule="auto" w:line="303"/>
        <w:rPr>
          <w:rFonts w:ascii="Arial"/>
          <w:sz w:val="21"/>
        </w:rPr>
      </w:pPr>
    </w:p>
    <w:p w14:paraId="FBA13ADD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ind w:left="34"/>
        <w:jc w:val="left"/>
        <w:textAlignment w:val="baseline"/>
        <w:rPr>
          <w:rFonts w:ascii="宋体" w:cs="Times New Roman" w:eastAsia="宋体" w:hAnsi="宋体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</w:pPr>
    </w:p>
    <w:p w14:paraId="4E3F7282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ind w:left="34"/>
        <w:jc w:val="left"/>
        <w:textAlignment w:val="baseline"/>
        <w:rPr/>
      </w:pPr>
      <w:r>
        <w:rPr>
          <w:rFonts w:ascii="宋体" w:cs="Times New Roman" w:eastAsia="宋体" w:hAnsi="宋体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起诉人</w:t>
      </w:r>
      <w:r>
        <w:rPr>
          <w:rFonts w:ascii="Times New Roman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：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何义军、男、1984年02月22日出生、汉族、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13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公民身份号码431126198402221233</w:t>
      </w:r>
      <w:r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13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住四川省成都市高新区天府大道北段18号附10号、电话15010458040</w:t>
      </w:r>
    </w:p>
    <w:p w14:paraId="98934A8B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ind w:left="34"/>
        <w:jc w:val="left"/>
        <w:textAlignment w:val="baseline"/>
        <w:rPr/>
      </w:pP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被起诉人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:</w:t>
      </w: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Times New Roman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中华人民共和国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最高人民法院</w:t>
      </w:r>
      <w:r>
        <w:rPr>
          <w:rFonts w:ascii="Times New Roman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住北京市东城区东交民巷27号</w:t>
      </w:r>
      <w:r>
        <w:rPr>
          <w:rFonts w:ascii="Times New Roman" w:cs="Times New Roman" w:eastAsia="Microsoft YaHei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</w:t>
      </w:r>
    </w:p>
    <w:p w14:paraId="EC0EA177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ind w:left="34"/>
        <w:jc w:val="left"/>
        <w:textAlignment w:val="baseline"/>
        <w:rPr/>
      </w:pP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邮编:100745</w:t>
      </w:r>
      <w:r>
        <w:rPr>
          <w:rFonts w:ascii="Times New Roman" w:cs="Times New Roman" w:eastAsia="Microsoft YaHei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总机:010-67550114</w:t>
      </w:r>
      <w:r>
        <w:rPr>
          <w:rFonts w:ascii="Times New Roman" w:cs="Times New Roman" w:eastAsia="Microsoft YaHei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举报电话:010-67556131。</w:t>
      </w:r>
    </w:p>
    <w:p w14:paraId="BCC75720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336"/>
        <w:jc w:val="left"/>
        <w:textAlignment w:val="baseline"/>
        <w:rPr/>
      </w:pPr>
    </w:p>
    <w:p w14:paraId="A5A4DDC2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336"/>
        <w:jc w:val="left"/>
        <w:textAlignment w:val="baseline"/>
        <w:rPr/>
      </w:pPr>
      <w:r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名词解释及简写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</w:t>
      </w:r>
    </w:p>
    <w:p w14:paraId="00903C83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最高法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又简称"最高人民法院"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全称"中华人民共和国最高人民法院"。</w:t>
      </w:r>
    </w:p>
    <w:p w14:paraId="D50BA3F9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最高检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又简称"最高人民检察院"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全称"中华人民共和国最高人民检察院"。</w:t>
      </w:r>
    </w:p>
    <w:p w14:paraId="44AF5103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微信支付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又简称"财付通"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全称"财付通支付科技有限公司"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腾讯子公司之一。</w:t>
      </w:r>
    </w:p>
    <w:p w14:paraId="247937A7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前海法院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全称"深圳前海合作区人民法院"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是"微信支付"注册地的管辖权法院。</w:t>
      </w:r>
    </w:p>
    <w:p w14:paraId="7581E7AE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微法院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法院用的在线审判互联网平台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技术上严重依赖"微信"App(移动应用)及平台。</w:t>
      </w:r>
    </w:p>
    <w:p w14:paraId="B764683C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 xml:space="preserve">   </w:t>
      </w: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诉微信支付案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"何义军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（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原告)"于2025年6月30日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起诉"微信支付(被告)"违约违法、</w:t>
      </w:r>
    </w:p>
    <w:p w14:paraId="9DF77328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left="4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故意侵占其财产、造成并扩大致其损失巨大的案例, 于2025年7月30日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</w:p>
    <w:p w14:paraId="349D89F2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left="400" w:leftChars="0"/>
        <w:jc w:val="left"/>
        <w:textAlignment w:val="baseline"/>
        <w:rPr>
          <w:sz w:val="24"/>
          <w:szCs w:val="24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由"前海法院"立案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理由"网络服务合同纠纷"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编号"(2025)粤0391民初8980号"。</w:t>
      </w:r>
    </w:p>
    <w:p w14:paraId="3AE3FB1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jc w:val="left"/>
        <w:textAlignment w:val="baseline"/>
        <w:rPr/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11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起诉请求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11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F3E36A6B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auto" w:line="175"/>
        <w:ind w:firstLineChars="0"/>
        <w:jc w:val="left"/>
        <w:textAlignment w:val="baseline"/>
        <w:rPr/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申请"最高检"立案监督原告的"诉微信支付案"。</w:t>
      </w:r>
    </w:p>
    <w:p w14:paraId="B7420B26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auto" w:line="175"/>
        <w:ind w:firstLineChars="0"/>
        <w:jc w:val="left"/>
        <w:textAlignment w:val="baseline"/>
        <w:rPr/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代本人对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"最高法"侵占原告受宪法保障的诉讼权,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发起控告、起诉并申请国家赔偿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DE273E7E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auto" w:line="175"/>
        <w:ind w:firstLineChars="0"/>
        <w:jc w:val="left"/>
        <w:textAlignment w:val="baseline"/>
        <w:rPr/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申请"最高检"对"最高法"违反宪法、错误行政作为</w:t>
      </w:r>
      <w:r>
        <w:rPr>
          <w:rFonts w:ascii="宋体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，发起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公益行政诉讼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9EFBA33A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ind w:left="3"/>
        <w:jc w:val="left"/>
        <w:textAlignment w:val="baseline"/>
        <w:rPr/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8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理由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8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448EAB0D">
      <w:pPr>
        <w:pStyle w:val="style179"/>
        <w:numPr>
          <w:ilvl w:val="0"/>
          <w:numId w:val="16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>
          <w:u w:val="single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法不正"最高法"与"最高检"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？</w:t>
      </w:r>
    </w:p>
    <w:p w14:paraId="E95284AE">
      <w:pPr>
        <w:pStyle w:val="style179"/>
        <w:numPr>
          <w:ilvl w:val="0"/>
          <w:numId w:val="16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"微法院"的主体功能不完备、不高效，更不合乎法律法规的强制要求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38B28A26">
      <w:pPr>
        <w:pStyle w:val="style179"/>
        <w:numPr>
          <w:ilvl w:val="0"/>
          <w:numId w:val="16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"最高法"推广全国法院使用"微法院"行政作为不当</w:t>
      </w:r>
      <w:r>
        <w:rPr>
          <w:rFonts w:ascii="宋体" w:cs="Microsoft YaHei" w:eastAsia="Microsoft YaHei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，长达5年以上不纠正错误不完善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7199C52D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1" w:firstLine="0"/>
        <w:jc w:val="left"/>
        <w:textAlignment w:val="baseline"/>
        <w:rPr>
          <w:u w:val="single"/>
        </w:rPr>
      </w:pP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有失主体责任，违反党中央组织纪律和管理规范 及 全国人民代表大会行政委任；</w:t>
      </w:r>
    </w:p>
    <w:p w14:paraId="08FF4A3C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1" w:firstLine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事实侵占使用"微法院"的有关人员的宪法保障的诉讼权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（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包括"诉微信支付案"的原告的)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1B17C86E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jc w:val="left"/>
        <w:textAlignment w:val="baseline"/>
        <w:rPr/>
      </w:pPr>
    </w:p>
    <w:p w14:paraId="0C7F785D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jc w:val="left"/>
        <w:textAlignment w:val="baseline"/>
        <w:rPr/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事实:</w:t>
      </w:r>
    </w:p>
    <w:p w14:paraId="AC850BF0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"微法院"作为覆盖全国的主要审判平台</w:t>
      </w:r>
      <w:r>
        <w:rPr>
          <w:rFonts w:ascii="宋体" w:cs="Microsoft YaHei" w:eastAsia="Arial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，至今2025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不能上传"视频、音频"类电子证据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414481A2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由"证据1"证明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41D3DF0C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推广全国法院使用"微法院"在线审判平台，是"最高法"的决策和行政作为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；</w:t>
      </w:r>
    </w:p>
    <w:p w14:paraId="E335D5BB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"证据4"证明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: "最高法"2018年开始建设"微法院", 于2020年1月覆盖全国各个省级区域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52B5B407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"诉微信支付案"的原告必须要提交一份与被告方的"通话录音原文件"</w:t>
      </w:r>
      <w:r>
        <w:rPr>
          <w:rFonts w:ascii="宋体" w:cs="Microsoft YaHei" w:eastAsia="Microsoft YaHei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作为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"关键证据"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01EDC926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/>
        <w:jc w:val="left"/>
        <w:textAlignment w:val="baseline"/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"证据3"证明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 xml:space="preserve">: 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微信支付利益集团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在立案后庭审前，对原告发起过"商业情报攻击"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，</w:t>
      </w:r>
    </w:p>
    <w:p w14:paraId="A475A2B7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</w:pP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滥用其社会和市场支配地位"影响及操纵审判公正"</w:t>
      </w:r>
      <w:r>
        <w:rPr>
          <w:rFonts w:ascii="宋体" w:cs="Microsoft YaHei" w:eastAsia="Arial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；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对"诉微信支付案"有决定作用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。</w:t>
      </w:r>
    </w:p>
    <w:p w14:paraId="7B2AA34B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"前海法院"使用"微法院"在线审判平台审"诉微信支付案": </w:t>
      </w: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(2025)粤0391民初8980号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8C2CA757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由"证据1、2"证明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5442B5AF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"诉微信支付案"的"线上立案审理"默认用"深圳移动微法院"和"广东法院诉讼服务网"，</w:t>
      </w:r>
    </w:p>
    <w:p w14:paraId="639A93B2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线下立案必然推高原被告及法官的成本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侵占原被告以及法官的权利。</w:t>
      </w:r>
    </w:p>
    <w:p w14:paraId="50F57984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jc w:val="left"/>
        <w:textAlignment w:val="baseline"/>
        <w:rPr/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证据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3352EFA9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案审期间发现使用"微法院"不能上传"通话录音原文件"作为关键电子证据的截图；</w:t>
      </w:r>
    </w:p>
    <w:p w14:paraId="A11AAAE8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"诉微信支付案"的(2025)粤0391民初8980号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起诉状。</w:t>
      </w:r>
    </w:p>
    <w:p w14:paraId="E8ACAC43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"诉微信支付案"的核心证据之一: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被告对原告发起"商业情报攻击"通话录音原文件。</w:t>
      </w:r>
    </w:p>
    <w:p w14:paraId="6B013043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"中国法学网"公开文章"</w:t>
      </w:r>
      <w:r>
        <w:rPr/>
        <w:fldChar w:fldCharType="begin"/>
      </w:r>
      <w:r>
        <w:instrText xml:space="preserve"> HYPERLINK "http://iolaw.cssn.cn/zxzp/202105/t20210521_5335103.shtml" </w:instrText>
      </w:r>
      <w:r>
        <w:rPr/>
        <w:fldChar w:fldCharType="separate"/>
      </w:r>
      <w:r>
        <w:rPr>
          <w:rStyle w:val="style85"/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ff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移动电子诉讼的司法实践及其限度——以中国“移动微法院”为例</w:t>
      </w:r>
      <w:r>
        <w:rPr/>
        <w:fldChar w:fldCharType="end"/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</w:p>
    <w:p w14:paraId="CD967CD2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(原文来源：《中国应用法学》2021年第2期</w:t>
      </w:r>
      <w:r>
        <w:rPr>
          <w:rFonts w:ascii="宋体" w:cs="Microsoft YaHei" w:eastAsia="Arial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作者:胡昌明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),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摘要"微法院"的关键历史:</w:t>
      </w:r>
    </w:p>
    <w:p w14:paraId="3C4C4BFC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 w:firstLineChars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"2019年3月，移动微法院正式升级为“中国移动微法院”，在北京、河北等12个省（区、市）辖区法院试点后，于2020年1月，实现全国各个省级区域全覆盖。"</w:t>
      </w:r>
    </w:p>
    <w:p w14:paraId="7911D2DB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何义军先生受政治迫害连环案汇总文件。</w:t>
      </w:r>
    </w:p>
    <w:p w14:paraId="F9AEC08D">
      <w:pPr>
        <w:pStyle w:val="style0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jc w:val="left"/>
        <w:textAlignment w:val="baseline"/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</w:p>
    <w:p w14:paraId="EA71D8F5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jc w:val="left"/>
        <w:textAlignment w:val="baseline"/>
        <w:rPr>
          <w:b/>
          <w:bCs/>
        </w:rPr>
      </w:pPr>
      <w:r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此致</w:t>
      </w:r>
    </w:p>
    <w:p w14:paraId="1D7F56A7">
      <w:pPr>
        <w:pStyle w:val="style66"/>
        <w:spacing w:before="103" w:lineRule="auto" w:line="175"/>
        <w:ind w:firstLineChars="200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最高检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、香港高等法院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及其他致力中华民族民主、公平、正义、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和法制的组</w:t>
      </w:r>
      <w:r>
        <w:rPr>
          <w:rFonts w:ascii="宋体" w:cs="Arial" w:eastAsia="宋体" w:hAnsi="Arial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drawing>
          <wp:anchor distT="0" distB="0" distL="0" distR="0" simplePos="false" relativeHeight="3" behindDoc="false" locked="false" layoutInCell="true" allowOverlap="true">
            <wp:simplePos x="0" y="0"/>
            <wp:positionH relativeFrom="page">
              <wp:posOffset>6292162</wp:posOffset>
            </wp:positionH>
            <wp:positionV relativeFrom="page">
              <wp:posOffset>11572507</wp:posOffset>
            </wp:positionV>
            <wp:extent cx="344998" cy="613023"/>
            <wp:effectExtent l="0" t="0" r="0" b="0"/>
            <wp:wrapNone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20100000">
                      <a:off x="0" y="0"/>
                      <a:ext cx="344998" cy="613023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织。</w:t>
      </w:r>
    </w:p>
    <w:p w14:paraId="98006FA6">
      <w:pPr>
        <w:pStyle w:val="style66"/>
        <w:spacing w:before="103" w:lineRule="auto" w:line="175"/>
        <w:ind w:firstLineChars="200"/>
        <w:rPr>
          <w:rFonts w:ascii="宋体" w:eastAsia="宋体"/>
          <w:sz w:val="24"/>
          <w:szCs w:val="24"/>
        </w:rPr>
      </w:pPr>
      <w:r>
        <w:rPr>
          <w:rFonts w:ascii="宋体" w:eastAsia="宋体"/>
          <w:sz w:val="24"/>
          <w:szCs w:val="24"/>
        </w:rPr>
        <w:drawing>
          <wp:anchor distT="0" distB="0" distL="0" distR="0" simplePos="false" relativeHeight="2" behindDoc="false" locked="false" layoutInCell="true" allowOverlap="true">
            <wp:simplePos x="0" y="0"/>
            <wp:positionH relativeFrom="page">
              <wp:posOffset>5950983</wp:posOffset>
            </wp:positionH>
            <wp:positionV relativeFrom="page">
              <wp:posOffset>11725007</wp:posOffset>
            </wp:positionV>
            <wp:extent cx="405455" cy="322081"/>
            <wp:effectExtent l="0" t="0" r="0" b="0"/>
            <wp:wrapNone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5455" cy="322081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EF35A969">
      <w:pPr>
        <w:pStyle w:val="style66"/>
        <w:spacing w:before="103" w:lineRule="auto" w:line="210"/>
        <w:ind w:left="7089" w:right="240" w:firstLine="24"/>
        <w:rPr>
          <w:rFonts w:ascii="宋体" w:eastAsia="宋体"/>
          <w:sz w:val="24"/>
          <w:szCs w:val="24"/>
        </w:rPr>
      </w:pPr>
      <w:r>
        <w:rPr>
          <w:rFonts w:ascii="宋体" w:eastAsia="宋体"/>
          <w:spacing w:val="3"/>
          <w:sz w:val="24"/>
          <w:szCs w:val="24"/>
        </w:rPr>
        <w:t>申请人:</w:t>
      </w:r>
      <w:r>
        <w:rPr>
          <w:rFonts w:ascii="宋体" w:eastAsia="宋体"/>
          <w:sz w:val="24"/>
          <w:szCs w:val="24"/>
        </w:rPr>
        <w:t xml:space="preserve">  </w:t>
      </w:r>
    </w:p>
    <w:p w14:paraId="EAC17AE6">
      <w:pPr>
        <w:pStyle w:val="style66"/>
        <w:spacing w:before="103" w:lineRule="auto" w:line="210"/>
        <w:ind w:left="7089" w:right="240"/>
        <w:rPr>
          <w:color w:val="9933ff"/>
          <w:sz w:val="22"/>
          <w:szCs w:val="22"/>
          <w:highlight w:val="none"/>
          <w:u w:val="single"/>
          <w:lang w:val="en-US"/>
        </w:rPr>
      </w:pPr>
      <w:r>
        <w:rPr>
          <w:spacing w:val="-17"/>
          <w:sz w:val="22"/>
          <w:szCs w:val="22"/>
        </w:rPr>
        <w:t>2025年08月</w:t>
      </w:r>
      <w:r>
        <w:rPr>
          <w:spacing w:val="-17"/>
          <w:sz w:val="22"/>
          <w:szCs w:val="22"/>
          <w:lang w:val="en-US"/>
        </w:rPr>
        <w:t>25</w:t>
      </w:r>
      <w:r>
        <w:rPr>
          <w:spacing w:val="-17"/>
          <w:sz w:val="22"/>
          <w:szCs w:val="22"/>
        </w:rPr>
        <w:t>日</w:t>
      </w:r>
    </w:p>
    <w:p w14:paraId="6F4B07CF">
      <w:pPr>
        <w:pStyle w:val="style66"/>
        <w:spacing w:before="103" w:lineRule="auto" w:line="210"/>
        <w:ind w:right="240"/>
        <w:rPr>
          <w:color w:val="9933ff"/>
          <w:sz w:val="22"/>
          <w:szCs w:val="22"/>
          <w:highlight w:val="none"/>
          <w:u w:val="single"/>
          <w:lang w:val="en-US"/>
        </w:rPr>
      </w:pPr>
    </w:p>
    <w:p w14:paraId="3D2E87F7">
      <w:pPr>
        <w:pStyle w:val="style66"/>
        <w:spacing w:before="103" w:lineRule="auto" w:line="210"/>
        <w:ind w:right="240"/>
        <w:rPr>
          <w:color w:val="9933ff"/>
          <w:sz w:val="22"/>
          <w:szCs w:val="22"/>
          <w:highlight w:val="none"/>
          <w:u w:val="single"/>
          <w:lang w:val="en-US"/>
        </w:rPr>
      </w:pPr>
      <w:r>
        <w:rPr>
          <w:color w:val="9933ff"/>
          <w:sz w:val="22"/>
          <w:szCs w:val="22"/>
          <w:highlight w:val="none"/>
          <w:u w:val="single"/>
          <w:lang w:val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     </w:t>
      </w:r>
      <w:r>
        <w:rPr>
          <w:color w:val="9933ff"/>
          <w:sz w:val="22"/>
          <w:szCs w:val="22"/>
          <w:highlight w:val="none"/>
          <w:u w:val="single"/>
          <w:lang w:val="en-US"/>
        </w:rPr>
        <w:t xml:space="preserve">  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</w:t>
      </w:r>
      <w:r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</w:t>
      </w:r>
      <w:r>
        <w:rPr>
          <w:color w:val="9933ff"/>
          <w:sz w:val="22"/>
          <w:szCs w:val="22"/>
          <w:highlight w:val="none"/>
          <w:u w:val="single"/>
          <w:lang w:val="en-US"/>
        </w:rPr>
        <w:t xml:space="preserve"> </w:t>
      </w:r>
    </w:p>
    <w:p w14:paraId="D9DCFC50">
      <w:pPr>
        <w:pStyle w:val="style66"/>
        <w:spacing w:before="103" w:lineRule="auto" w:line="210"/>
        <w:ind w:right="240"/>
        <w:rPr>
          <w:color w:val="9933ff"/>
          <w:sz w:val="22"/>
          <w:szCs w:val="22"/>
          <w:highlight w:val="none"/>
          <w:u w:val="single"/>
        </w:rPr>
      </w:pPr>
    </w:p>
    <w:p w14:paraId="B335C6E2">
      <w:pPr>
        <w:pStyle w:val="style66"/>
        <w:spacing w:before="103" w:lineRule="auto" w:line="210"/>
        <w:ind w:right="240"/>
        <w:jc w:val="center"/>
        <w:rPr>
          <w:b/>
          <w:bCs/>
          <w:color w:val="bf0000"/>
          <w:sz w:val="44"/>
          <w:szCs w:val="44"/>
          <w:u w:val="single"/>
        </w:rPr>
      </w:pPr>
      <w:r>
        <w:rPr>
          <w:b/>
          <w:bCs/>
          <w:color w:val="bf0000"/>
          <w:sz w:val="44"/>
          <w:szCs w:val="44"/>
          <w:u w:val="single"/>
          <w:lang w:val="en-US"/>
        </w:rPr>
        <w:t>证据说明(来源"深圳移动微法院" )</w:t>
      </w:r>
    </w:p>
    <w:p w14:paraId="88673303">
      <w:pPr>
        <w:pStyle w:val="style66"/>
        <w:spacing w:before="103" w:lineRule="auto" w:line="210"/>
        <w:ind w:right="240"/>
        <w:jc w:val="center"/>
        <w:rPr>
          <w:color w:val="9933ff"/>
        </w:rPr>
      </w:pPr>
      <w:r>
        <w:rPr>
          <w:b/>
          <w:bCs/>
          <w:color w:val="9933ff"/>
          <w:sz w:val="40"/>
          <w:szCs w:val="40"/>
          <w:u w:val="single"/>
        </w:rPr>
        <w:drawing>
          <wp:anchor distT="0" distB="0" distL="114300" distR="114300" simplePos="false" relativeHeight="5" behindDoc="false" locked="false" layoutInCell="true" allowOverlap="true">
            <wp:simplePos x="0" y="0"/>
            <wp:positionH relativeFrom="page">
              <wp:posOffset>59319</wp:posOffset>
            </wp:positionH>
            <wp:positionV relativeFrom="page">
              <wp:posOffset>1260302</wp:posOffset>
            </wp:positionV>
            <wp:extent cx="2592249" cy="5351139"/>
            <wp:effectExtent l="0" t="0" r="0" b="0"/>
            <wp:wrapSquare wrapText="bothSides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4" cstate="print"/>
                    <a:srcRect l="0" t="4747" r="0" b="2391"/>
                    <a:stretch/>
                  </pic:blipFill>
                  <pic:spPr>
                    <a:xfrm rot="0">
                      <a:off x="0" y="0"/>
                      <a:ext cx="2592249" cy="5351139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9933ff"/>
        </w:rPr>
        <w:drawing>
          <wp:anchor distT="0" distB="0" distL="114300" distR="114300" simplePos="false" relativeHeight="4" behindDoc="false" locked="false" layoutInCell="true" allowOverlap="true">
            <wp:simplePos x="0" y="0"/>
            <wp:positionH relativeFrom="page">
              <wp:posOffset>2669007</wp:posOffset>
            </wp:positionH>
            <wp:positionV relativeFrom="page">
              <wp:posOffset>1271669</wp:posOffset>
            </wp:positionV>
            <wp:extent cx="2536041" cy="5290610"/>
            <wp:effectExtent l="0" t="0" r="0" b="0"/>
            <wp:wrapSquare wrapText="bothSides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/>
                  </pic:nvPicPr>
                  <pic:blipFill>
                    <a:blip r:embed="rId5" cstate="print"/>
                    <a:srcRect l="0" t="5370" r="2526" b="3154"/>
                    <a:stretch/>
                  </pic:blipFill>
                  <pic:spPr>
                    <a:xfrm rot="0">
                      <a:off x="0" y="0"/>
                      <a:ext cx="2536041" cy="529061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9933ff"/>
        </w:rPr>
        <w:drawing>
          <wp:anchor distT="0" distB="0" distL="114300" distR="114300" simplePos="false" relativeHeight="6" behindDoc="false" locked="false" layoutInCell="true" allowOverlap="true">
            <wp:simplePos x="0" y="0"/>
            <wp:positionH relativeFrom="page">
              <wp:posOffset>5032473</wp:posOffset>
            </wp:positionH>
            <wp:positionV relativeFrom="page">
              <wp:posOffset>1248044</wp:posOffset>
            </wp:positionV>
            <wp:extent cx="2611864" cy="5342907"/>
            <wp:effectExtent l="0" t="0" r="0" b="0"/>
            <wp:wrapSquare wrapText="bothSides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/>
                  </pic:nvPicPr>
                  <pic:blipFill>
                    <a:blip r:embed="rId6" cstate="print"/>
                    <a:srcRect l="0" t="4969" r="0" b="3009"/>
                    <a:stretch/>
                  </pic:blipFill>
                  <pic:spPr>
                    <a:xfrm rot="0">
                      <a:off x="0" y="0"/>
                      <a:ext cx="2611864" cy="5342907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6A43F447">
      <w:pPr>
        <w:pStyle w:val="style66"/>
        <w:spacing w:before="103" w:lineRule="auto" w:line="210"/>
        <w:ind w:right="240"/>
        <w:jc w:val="center"/>
        <w:rPr>
          <w:sz w:val="22"/>
          <w:szCs w:val="22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  <w:t>证据</w:t>
      </w:r>
      <w:r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  <w:t>(</w:t>
      </w:r>
      <w:r>
        <w:rPr>
          <w:rFonts w:cs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  <w:t>深圳移动微法院的复现操作步骤</w:t>
      </w:r>
      <w:r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  <w:t>)</w:t>
      </w:r>
    </w:p>
    <w:p w14:paraId="4405EF06">
      <w:pPr>
        <w:pStyle w:val="style66"/>
        <w:spacing w:before="103" w:lineRule="auto" w:line="210"/>
        <w:ind w:right="240"/>
        <w:rPr>
          <w:sz w:val="22"/>
          <w:szCs w:val="22"/>
        </w:rPr>
      </w:pPr>
      <w:r>
        <w:rPr/>
        <w:drawing>
          <wp:anchor distT="0" distB="0" distL="114300" distR="114300" simplePos="false" relativeHeight="9" behindDoc="false" locked="false" layoutInCell="true" allowOverlap="true">
            <wp:simplePos x="0" y="0"/>
            <wp:positionH relativeFrom="page">
              <wp:posOffset>3968504</wp:posOffset>
            </wp:positionH>
            <wp:positionV relativeFrom="page">
              <wp:posOffset>7322829</wp:posOffset>
            </wp:positionV>
            <wp:extent cx="1799177" cy="4474527"/>
            <wp:effectExtent l="0" t="0" r="0" b="0"/>
            <wp:wrapSquare wrapText="bothSides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/>
                  </pic:nvPicPr>
                  <pic:blipFill>
                    <a:blip r:embed="rId7" cstate="print"/>
                    <a:srcRect l="0" t="4276" r="0" b="0"/>
                    <a:stretch/>
                  </pic:blipFill>
                  <pic:spPr>
                    <a:xfrm rot="0">
                      <a:off x="0" y="0"/>
                      <a:ext cx="1799177" cy="4474527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114300" distR="114300" simplePos="false" relativeHeight="10" behindDoc="false" locked="false" layoutInCell="true" allowOverlap="true">
            <wp:simplePos x="0" y="0"/>
            <wp:positionH relativeFrom="page">
              <wp:posOffset>5804200</wp:posOffset>
            </wp:positionH>
            <wp:positionV relativeFrom="page">
              <wp:posOffset>7309127</wp:posOffset>
            </wp:positionV>
            <wp:extent cx="1900158" cy="4413054"/>
            <wp:effectExtent l="0" t="0" r="0" b="0"/>
            <wp:wrapSquare wrapText="bothSides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/>
                    <pic:cNvPicPr/>
                  </pic:nvPicPr>
                  <pic:blipFill>
                    <a:blip r:embed="rId8" cstate="print"/>
                    <a:srcRect l="0" t="4507" r="0" b="0"/>
                    <a:stretch/>
                  </pic:blipFill>
                  <pic:spPr>
                    <a:xfrm rot="0">
                      <a:off x="0" y="0"/>
                      <a:ext cx="1900158" cy="4413054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996B2723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  <w:r>
        <w:rPr/>
        <w:drawing>
          <wp:anchor distT="0" distB="0" distL="114300" distR="114300" simplePos="false" relativeHeight="7" behindDoc="false" locked="false" layoutInCell="true" allowOverlap="true">
            <wp:simplePos x="0" y="0"/>
            <wp:positionH relativeFrom="page">
              <wp:posOffset>35144</wp:posOffset>
            </wp:positionH>
            <wp:positionV relativeFrom="page">
              <wp:posOffset>7393784</wp:posOffset>
            </wp:positionV>
            <wp:extent cx="1839631" cy="4440432"/>
            <wp:effectExtent l="0" t="0" r="0" b="0"/>
            <wp:wrapSquare wrapText="bothSides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9" cstate="print"/>
                    <a:srcRect l="0" t="4668" r="0" b="0"/>
                    <a:stretch/>
                  </pic:blipFill>
                  <pic:spPr>
                    <a:xfrm rot="0">
                      <a:off x="0" y="0"/>
                      <a:ext cx="1839631" cy="4440432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114300" distR="114300" simplePos="false" relativeHeight="8" behindDoc="false" locked="false" layoutInCell="true" allowOverlap="true">
            <wp:simplePos x="0" y="0"/>
            <wp:positionH relativeFrom="page">
              <wp:posOffset>1961745</wp:posOffset>
            </wp:positionH>
            <wp:positionV relativeFrom="page">
              <wp:posOffset>7374999</wp:posOffset>
            </wp:positionV>
            <wp:extent cx="1911102" cy="4499485"/>
            <wp:effectExtent l="0" t="0" r="0" b="0"/>
            <wp:wrapSquare wrapText="bothSides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/>
                  </pic:nvPicPr>
                  <pic:blipFill>
                    <a:blip r:embed="rId10" cstate="print"/>
                    <a:srcRect l="0" t="5178" r="0" b="0"/>
                    <a:stretch/>
                  </pic:blipFill>
                  <pic:spPr>
                    <a:xfrm rot="0">
                      <a:off x="0" y="0"/>
                      <a:ext cx="1911102" cy="4499485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4CD5389F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</w:p>
    <w:p w14:paraId="F589F9CF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</w:p>
    <w:p w14:paraId="74626C2E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  <w:r>
        <w:rPr>
          <w:b/>
          <w:bCs/>
          <w:color w:val="9933ff"/>
          <w:u w:val="single"/>
          <w:lang w:val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</w:t>
      </w:r>
      <w:r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</w:t>
      </w:r>
      <w:r>
        <w:rPr>
          <w:b/>
          <w:bCs/>
          <w:color w:val="9933ff"/>
          <w:u w:val="single"/>
          <w:lang w:val="en-US"/>
        </w:rPr>
        <w:t xml:space="preserve">       </w:t>
      </w:r>
    </w:p>
    <w:p w14:paraId="F85E0B2E">
      <w:pPr>
        <w:pStyle w:val="style66"/>
        <w:spacing w:before="103" w:lineRule="auto" w:line="210"/>
        <w:ind w:right="240"/>
        <w:rPr>
          <w:sz w:val="22"/>
          <w:szCs w:val="22"/>
        </w:rPr>
      </w:pPr>
      <w:r>
        <w:rPr>
          <w:lang w:val="en-US"/>
        </w:rPr>
        <w:br w:type="page"/>
      </w:r>
    </w:p>
    <w:p w14:paraId="414AD517">
      <w:pPr>
        <w:pStyle w:val="style66"/>
        <w:spacing w:before="103" w:lineRule="auto" w:line="210"/>
        <w:ind w:right="240"/>
        <w:rPr>
          <w:sz w:val="22"/>
          <w:szCs w:val="22"/>
        </w:rPr>
      </w:pPr>
    </w:p>
    <w:p w14:paraId="FFE69FFC">
      <w:pPr>
        <w:pStyle w:val="style66"/>
        <w:spacing w:before="103" w:lineRule="auto" w:line="210"/>
        <w:ind w:right="240"/>
        <w:rPr>
          <w:sz w:val="22"/>
          <w:szCs w:val="22"/>
        </w:rPr>
      </w:pPr>
    </w:p>
    <w:p w14:paraId="949E48CF">
      <w:pPr>
        <w:pStyle w:val="style66"/>
        <w:spacing w:before="103" w:lineRule="auto" w:line="210"/>
        <w:ind w:right="240"/>
        <w:rPr>
          <w:sz w:val="22"/>
          <w:szCs w:val="22"/>
        </w:rPr>
      </w:pPr>
    </w:p>
    <w:p w14:paraId="79C96B5C">
      <w:pPr>
        <w:pStyle w:val="style66"/>
        <w:spacing w:before="103" w:lineRule="auto" w:line="210"/>
        <w:ind w:right="240"/>
        <w:jc w:val="center"/>
        <w:rPr>
          <w:b/>
          <w:bCs/>
          <w:color w:val="bf0000"/>
          <w:sz w:val="44"/>
          <w:szCs w:val="44"/>
          <w:u w:val="single"/>
          <w:lang w:val="en-US"/>
        </w:rPr>
      </w:pPr>
      <w:r>
        <w:rPr>
          <w:b/>
          <w:bCs/>
          <w:color w:val="bf0000"/>
          <w:sz w:val="44"/>
          <w:szCs w:val="44"/>
          <w:u w:val="single"/>
          <w:lang w:val="en-US"/>
        </w:rPr>
        <w:t>举报到中共中央组织部、纪委 和 国家监察委</w:t>
      </w:r>
    </w:p>
    <w:p w14:paraId="698A7B28">
      <w:pPr>
        <w:pStyle w:val="style66"/>
        <w:spacing w:before="103" w:lineRule="auto" w:line="210"/>
        <w:ind w:right="240"/>
        <w:jc w:val="center"/>
        <w:rPr>
          <w:b/>
          <w:bCs/>
          <w:color w:val="9933ff"/>
          <w:sz w:val="44"/>
          <w:szCs w:val="44"/>
        </w:rPr>
      </w:pPr>
      <w:r>
        <w:rPr>
          <w:sz w:val="24"/>
          <w:szCs w:val="24"/>
        </w:rPr>
        <w:drawing>
          <wp:anchor distT="0" distB="0" distL="0" distR="0" simplePos="false" relativeHeight="11" behindDoc="false" locked="false" layoutInCell="true" allowOverlap="true">
            <wp:simplePos x="0" y="0"/>
            <wp:positionH relativeFrom="page">
              <wp:posOffset>434188</wp:posOffset>
            </wp:positionH>
            <wp:positionV relativeFrom="page">
              <wp:posOffset>4748775</wp:posOffset>
            </wp:positionV>
            <wp:extent cx="6621610" cy="2948643"/>
            <wp:effectExtent l="0" t="0" r="0" b="0"/>
            <wp:wrapTopAndBottom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"/>
                    <pic:cNvPicPr/>
                  </pic:nvPicPr>
                  <pic:blipFill>
                    <a:blip r:embed="rId11" cstate="print"/>
                    <a:srcRect l="0" t="0" r="2" b="33090"/>
                    <a:stretch/>
                  </pic:blipFill>
                  <pic:spPr>
                    <a:xfrm rot="0">
                      <a:off x="0" y="0"/>
                      <a:ext cx="6621610" cy="2948643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12" behindDoc="false" locked="false" layoutInCell="true" allowOverlap="true">
            <wp:simplePos x="0" y="0"/>
            <wp:positionH relativeFrom="page">
              <wp:posOffset>-27862</wp:posOffset>
            </wp:positionH>
            <wp:positionV relativeFrom="page">
              <wp:posOffset>1718689</wp:posOffset>
            </wp:positionV>
            <wp:extent cx="8099919" cy="2886723"/>
            <wp:effectExtent l="0" t="0" r="0" b="0"/>
            <wp:wrapTopAndBottom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/>
                    <pic:cNvPicPr/>
                  </pic:nvPicPr>
                  <pic:blipFill>
                    <a:blip r:embed="rId12" cstate="print"/>
                    <a:srcRect l="5218" t="19495" r="10512" b="13744"/>
                    <a:stretch/>
                  </pic:blipFill>
                  <pic:spPr>
                    <a:xfrm rot="0">
                      <a:off x="0" y="0"/>
                      <a:ext cx="8099919" cy="2886723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13" behindDoc="false" locked="false" layoutInCell="true" allowOverlap="true">
            <wp:simplePos x="0" y="0"/>
            <wp:positionH relativeFrom="page">
              <wp:posOffset>2306220</wp:posOffset>
            </wp:positionH>
            <wp:positionV relativeFrom="page">
              <wp:posOffset>7477363</wp:posOffset>
            </wp:positionV>
            <wp:extent cx="2959098" cy="6577940"/>
            <wp:effectExtent l="0" t="0" r="0" b="0"/>
            <wp:wrapTopAndBottom/>
            <wp:docPr id="103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16200000">
                      <a:off x="0" y="0"/>
                      <a:ext cx="2959098" cy="6577940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4478AD6B">
      <w:pPr>
        <w:pStyle w:val="style66"/>
        <w:spacing w:before="103" w:lineRule="auto" w:line="210"/>
        <w:ind w:right="240"/>
        <w:rPr>
          <w:sz w:val="22"/>
          <w:szCs w:val="22"/>
        </w:rPr>
      </w:pPr>
    </w:p>
    <w:p w14:paraId="42B6DCBF">
      <w:pPr>
        <w:pStyle w:val="style66"/>
        <w:spacing w:before="103" w:lineRule="auto" w:line="210"/>
        <w:ind w:right="240"/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color w:val="bf0000"/>
          <w:sz w:val="44"/>
          <w:szCs w:val="44"/>
          <w:u w:val="single"/>
          <w:lang w:val="en-US"/>
        </w:rPr>
        <w:t>申请"最高人民检察院"的监督与公益行政诉讼</w:t>
      </w:r>
    </w:p>
    <w:p w14:paraId="948412AC">
      <w:pPr>
        <w:pStyle w:val="style66"/>
        <w:spacing w:before="103" w:lineRule="auto" w:line="210"/>
        <w:ind w:right="240"/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color w:val="9933ff"/>
          <w:sz w:val="36"/>
          <w:szCs w:val="36"/>
          <w:u w:val="single"/>
          <w:lang w:val="en-US"/>
        </w:rPr>
        <w:t>总给出"不明确的理由", 群众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36"/>
          <w:szCs w:val="36"/>
          <w:highlight w:val="none"/>
          <w:u w:val="single"/>
          <w:vertAlign w:val="baseline"/>
          <w:em w:val="none"/>
          <w:lang w:val="en-US" w:bidi="ar-SA" w:eastAsia="en-US"/>
        </w:rPr>
        <w:t>"莫名其妙"</w:t>
      </w:r>
      <w:r>
        <w:rPr>
          <w:b/>
          <w:bCs/>
          <w:color w:val="9933ff"/>
          <w:sz w:val="36"/>
          <w:szCs w:val="36"/>
          <w:u w:val="single"/>
          <w:lang w:val="en-US"/>
        </w:rPr>
        <w:t>只好一直提交</w:t>
      </w:r>
      <w:r>
        <w:rPr>
          <w:b/>
          <w:bCs/>
          <w:sz w:val="36"/>
          <w:szCs w:val="36"/>
          <w:lang w:val="en-US"/>
        </w:rPr>
        <w:t>:</w:t>
      </w:r>
    </w:p>
    <w:p w14:paraId="6AFF7635">
      <w:pPr>
        <w:pStyle w:val="style66"/>
        <w:spacing w:before="103" w:lineRule="auto" w:line="210"/>
        <w:ind w:right="240"/>
        <w:rPr>
          <w:b/>
          <w:bCs/>
          <w:sz w:val="40"/>
          <w:szCs w:val="40"/>
        </w:rPr>
      </w:pPr>
    </w:p>
    <w:p w14:paraId="49573208">
      <w:pPr>
        <w:pStyle w:val="style66"/>
        <w:spacing w:before="103" w:lineRule="auto" w:line="210"/>
        <w:ind w:right="240"/>
        <w:rPr>
          <w:sz w:val="22"/>
          <w:szCs w:val="22"/>
        </w:rPr>
      </w:pPr>
    </w:p>
    <w:p w14:paraId="D04C17CE">
      <w:pPr>
        <w:pStyle w:val="style66"/>
        <w:spacing w:before="103" w:lineRule="auto" w:line="210"/>
        <w:ind w:right="240"/>
        <w:rPr>
          <w:sz w:val="22"/>
          <w:szCs w:val="22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</w:t>
      </w:r>
    </w:p>
    <w:p w14:paraId="69A71FE2">
      <w:pPr>
        <w:pStyle w:val="style66"/>
        <w:spacing w:before="103" w:lineRule="auto" w:line="210"/>
        <w:ind w:right="240"/>
        <w:rPr>
          <w:b/>
          <w:bCs/>
          <w:sz w:val="52"/>
          <w:szCs w:val="52"/>
          <w:lang w:val="en-US"/>
        </w:rPr>
      </w:pPr>
    </w:p>
    <w:p w14:paraId="380E5516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52"/>
          <w:szCs w:val="52"/>
          <w:highlight w:val="none"/>
          <w:u w:val="single"/>
          <w:vertAlign w:val="baseline"/>
          <w:em w:val="none"/>
          <w:lang w:val="en-US" w:bidi="ar-SA" w:eastAsia="en-US"/>
        </w:rPr>
      </w:pPr>
      <w:r>
        <w:rPr>
          <w:b/>
          <w:bCs/>
          <w:color w:val="bf0000"/>
          <w:sz w:val="52"/>
          <w:szCs w:val="52"/>
          <w:u w:val="single"/>
          <w:lang w:val="en-US"/>
        </w:rPr>
        <w:t>"最高人民法院"违纪违法举报中心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52"/>
          <w:szCs w:val="52"/>
          <w:highlight w:val="none"/>
          <w:u w:val="single"/>
          <w:vertAlign w:val="baseline"/>
          <w:em w:val="none"/>
          <w:lang w:val="en-US" w:bidi="ar-SA" w:eastAsia="en-US"/>
        </w:rPr>
        <w:t>举报</w:t>
      </w:r>
    </w:p>
    <w:p w14:paraId="BB153053">
      <w:pPr>
        <w:pStyle w:val="style66"/>
        <w:spacing w:before="103" w:lineRule="auto" w:line="210"/>
        <w:ind w:right="240"/>
        <w:jc w:val="center"/>
        <w:rPr>
          <w:sz w:val="22"/>
          <w:szCs w:val="22"/>
        </w:rPr>
      </w:pPr>
    </w:p>
    <w:p w14:paraId="666A9DB4">
      <w:pPr>
        <w:pStyle w:val="style66"/>
        <w:spacing w:before="103" w:lineRule="auto" w:line="210"/>
        <w:ind w:right="240"/>
        <w:jc w:val="left"/>
        <w:rPr>
          <w:sz w:val="22"/>
          <w:szCs w:val="22"/>
        </w:rPr>
      </w:pPr>
    </w:p>
    <w:p w14:paraId="65647673">
      <w:pPr>
        <w:pStyle w:val="style66"/>
        <w:spacing w:before="103" w:lineRule="auto" w:line="210"/>
        <w:ind w:right="240"/>
        <w:jc w:val="left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谁会控告"最高人民法院"违反宪法侵占本人诉讼权并申请监督？</w:t>
      </w:r>
    </w:p>
    <w:p w14:paraId="B30404CA">
      <w:pPr>
        <w:pStyle w:val="style66"/>
        <w:spacing w:before="103" w:lineRule="auto" w:line="210"/>
        <w:ind w:right="240"/>
        <w:jc w:val="left"/>
        <w:rPr>
          <w:sz w:val="22"/>
          <w:szCs w:val="22"/>
        </w:rPr>
      </w:pPr>
    </w:p>
    <w:p w14:paraId="823097EF">
      <w:pPr>
        <w:pStyle w:val="style66"/>
        <w:spacing w:before="103" w:lineRule="auto" w:line="210"/>
        <w:ind w:right="240"/>
        <w:jc w:val="left"/>
        <w:rPr>
          <w:sz w:val="22"/>
          <w:szCs w:val="22"/>
        </w:rPr>
      </w:pPr>
      <w:r>
        <w:rPr>
          <w:b/>
          <w:bCs/>
          <w:sz w:val="22"/>
          <w:szCs w:val="22"/>
          <w:u w:val="single"/>
          <w:lang w:val="en-US"/>
        </w:rPr>
        <w:t>有多少人相信 "以前我是被控制人脑强迫借贷交易、炒股炒币、违法犯罪等的"</w:t>
      </w:r>
      <w:r>
        <w:rPr>
          <w:sz w:val="22"/>
          <w:szCs w:val="22"/>
          <w:lang w:val="en-US"/>
        </w:rPr>
        <w:t>？</w:t>
      </w:r>
    </w:p>
    <w:p w14:paraId="0A399552">
      <w:pPr>
        <w:pStyle w:val="style66"/>
        <w:spacing w:before="103" w:lineRule="auto" w:line="210"/>
        <w:ind w:right="240"/>
        <w:jc w:val="left"/>
        <w:rPr>
          <w:sz w:val="22"/>
          <w:szCs w:val="22"/>
          <w:lang w:val="en-US"/>
        </w:rPr>
      </w:pPr>
      <w:r>
        <w:rPr>
          <w:b/>
          <w:bCs/>
          <w:color w:val="bf0000"/>
          <w:sz w:val="22"/>
          <w:szCs w:val="22"/>
          <w:u w:val="single"/>
          <w:lang w:val="en-US"/>
        </w:rPr>
        <w:t>你我"谁都没告诉过的事物和心思"，总能一次次地出现在手机、Pad和电脑上，只有三个可能</w:t>
      </w:r>
      <w:r>
        <w:rPr>
          <w:sz w:val="22"/>
          <w:szCs w:val="22"/>
          <w:lang w:val="en-US"/>
        </w:rPr>
        <w:t>:</w:t>
      </w:r>
    </w:p>
    <w:p w14:paraId="03339FCE">
      <w:pPr>
        <w:pStyle w:val="style66"/>
        <w:spacing w:before="103" w:lineRule="auto" w:line="210"/>
        <w:ind w:right="240"/>
        <w:jc w:val="left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1.确实有人实时知道你头脑在想什么(能控制人脑)；</w:t>
      </w:r>
    </w:p>
    <w:p w14:paraId="D410E5F9">
      <w:pPr>
        <w:pStyle w:val="style66"/>
        <w:spacing w:before="103" w:lineRule="auto" w:line="210"/>
        <w:ind w:right="240"/>
        <w:jc w:val="left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2.他们还总能控制并设计你打开手机，精准看到并交互反馈。</w:t>
      </w:r>
    </w:p>
    <w:p w14:paraId="847BE803">
      <w:pPr>
        <w:pStyle w:val="style66"/>
        <w:spacing w:before="103" w:lineRule="auto" w:line="210"/>
        <w:ind w:right="240"/>
        <w:jc w:val="left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3.他们在用 "机器" 智能地操控你我的人脑/思考、身体/言行社交。</w:t>
      </w:r>
    </w:p>
    <w:p w14:paraId="CF840F20">
      <w:pPr>
        <w:pStyle w:val="style66"/>
        <w:spacing w:before="103" w:lineRule="auto" w:line="210"/>
        <w:ind w:right="240"/>
        <w:jc w:val="left"/>
        <w:rPr>
          <w:sz w:val="22"/>
          <w:szCs w:val="22"/>
        </w:rPr>
      </w:pPr>
    </w:p>
    <w:p w14:paraId="8B87235E">
      <w:pPr>
        <w:pStyle w:val="style66"/>
        <w:spacing w:before="103" w:lineRule="auto" w:line="210"/>
        <w:ind w:right="240"/>
        <w:jc w:val="left"/>
        <w:rPr>
          <w:sz w:val="22"/>
          <w:szCs w:val="22"/>
        </w:rPr>
      </w:pPr>
      <w:r>
        <w:rPr>
          <w:b/>
          <w:bCs/>
          <w:color w:val="bf0000"/>
          <w:sz w:val="22"/>
          <w:szCs w:val="22"/>
          <w:u w:val="single"/>
          <w:lang w:val="en-US"/>
        </w:rPr>
        <w:t>总之，通过"控制人脑"方式，用 "机器" 智能地操控"行政公务人员"、"民众"事实违反宪法</w:t>
      </w:r>
      <w:r>
        <w:rPr>
          <w:sz w:val="22"/>
          <w:szCs w:val="22"/>
          <w:lang w:val="en-US"/>
        </w:rPr>
        <w:t>。</w:t>
      </w:r>
    </w:p>
    <w:p w14:paraId="E632FA99">
      <w:pPr>
        <w:pStyle w:val="style66"/>
        <w:spacing w:before="103" w:lineRule="auto" w:line="210"/>
        <w:ind w:right="240"/>
        <w:jc w:val="left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结合"最高人民法院违反宪法案"，还可以进一步确定:</w:t>
      </w:r>
    </w:p>
    <w:p w14:paraId="2E679366">
      <w:pPr>
        <w:pStyle w:val="style66"/>
        <w:spacing w:before="103" w:lineRule="auto" w:line="210"/>
        <w:ind w:right="240"/>
        <w:jc w:val="left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4.他们在通过"控制人脑"，进一步操控"政府、社会"和"生产、生活秩序"；</w:t>
      </w:r>
    </w:p>
    <w:p w14:paraId="0DB1B97C">
      <w:pPr>
        <w:pStyle w:val="style66"/>
        <w:spacing w:before="103" w:lineRule="auto" w:line="210"/>
        <w:ind w:right="240"/>
        <w:jc w:val="left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5.不仅设计"我都冤假错案、倾家荡产"，现在"还编排最高人民法院的违宪案"；</w:t>
      </w:r>
    </w:p>
    <w:p w14:paraId="B88402CB">
      <w:pPr>
        <w:pStyle w:val="style66"/>
        <w:spacing w:before="103" w:lineRule="auto" w:line="210"/>
        <w:ind w:right="240"/>
        <w:jc w:val="left"/>
        <w:rPr>
          <w:sz w:val="22"/>
          <w:szCs w:val="22"/>
        </w:rPr>
      </w:pPr>
    </w:p>
    <w:p w14:paraId="8FDFAC13">
      <w:pPr>
        <w:pStyle w:val="style66"/>
        <w:spacing w:before="103" w:lineRule="auto" w:line="210"/>
        <w:ind w:right="240"/>
        <w:jc w:val="left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或者，本来就是"中央政府包括最高人民法院、最高人民检察院、中央网信办等"设计编排的"控制人脑、侵占权利、冤假错案、操控社会秩序"？</w:t>
      </w:r>
    </w:p>
    <w:p w14:paraId="9EB87C7E">
      <w:pPr>
        <w:pStyle w:val="style66"/>
        <w:spacing w:before="103" w:lineRule="auto" w:line="210"/>
        <w:ind w:right="240"/>
        <w:jc w:val="left"/>
        <w:rPr>
          <w:sz w:val="22"/>
          <w:szCs w:val="22"/>
        </w:rPr>
      </w:pPr>
      <w:r>
        <w:rPr/>
        <w:drawing>
          <wp:anchor distT="0" distB="0" distL="114300" distR="114300" simplePos="false" relativeHeight="14" behindDoc="false" locked="false" layoutInCell="true" allowOverlap="true">
            <wp:simplePos x="0" y="0"/>
            <wp:positionH relativeFrom="page">
              <wp:posOffset>235075</wp:posOffset>
            </wp:positionH>
            <wp:positionV relativeFrom="page">
              <wp:posOffset>5166166</wp:posOffset>
            </wp:positionV>
            <wp:extent cx="7243705" cy="7243700"/>
            <wp:effectExtent l="0" t="0" r="0" b="0"/>
            <wp:wrapSquare wrapText="bothSides"/>
            <wp:docPr id="103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243705" cy="724370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2"/>
          <w:szCs w:val="22"/>
          <w:highlight w:val="none"/>
          <w:vertAlign w:val="baseline"/>
          <w:em w:val="none"/>
          <w:lang w:val="en-US" w:bidi="ar-SA" w:eastAsia="en-US"/>
        </w:rPr>
        <w:t>是不是违反世界人权法案？懂行的可以收集足够证据向"世界人权组织"起诉。</w:t>
      </w:r>
    </w:p>
    <w:sectPr>
      <w:pgSz w:w="12240" w:h="20160" w:orient="portrait"/>
      <w:pgMar w:top="912" w:right="1460" w:bottom="0" w:left="1446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altName w:val="Times New T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SimSun">
    <w:altName w:val="SimSun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000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SimHei">
    <w:altName w:val="SimHei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000020404"/>
    <w:charset w:val="01"/>
    <w:family w:val="modern"/>
    <w:pitch w:val="default"/>
    <w:sig w:usb0="E0002EFF" w:usb1="C0007843" w:usb2="00000009" w:usb3="00000000" w:csb0="400001FF" w:csb1="FFFF0000"/>
  </w:font>
  <w:font w:name="Symbol">
    <w:altName w:val="Symbol"/>
    <w:panose1 w:val="05050102010000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Calibri"/>
    <w:panose1 w:val="020f0502020000030204"/>
    <w:charset w:val="00"/>
    <w:family w:val="swiss"/>
    <w:pitch w:val="default"/>
    <w:sig w:usb0="E4002EFF" w:usb1="C000247B" w:usb2="00000009" w:usb3="00000000" w:csb0="200001FF" w:csb1="00000000"/>
  </w:font>
  <w:font w:name="微软雅黑">
    <w:altName w:val="微软雅黑"/>
    <w:panose1 w:val="020b0503020000020204"/>
    <w:charset w:val="86"/>
    <w:family w:val="auto"/>
    <w:pitch w:val="default"/>
    <w:sig w:usb0="80000287" w:usb1="2ACF3C50" w:usb2="00000016" w:usb3="00000000" w:csb0="0004001F" w:csb1="FFFF0000"/>
  </w:font>
  <w:font w:name="Microsoft JhengHei">
    <w:altName w:val="Microsoft JhengHei"/>
    <w:panose1 w:val="020b0604030000040204"/>
    <w:charset w:val="88"/>
    <w:family w:val="auto"/>
    <w:pitch w:val="default"/>
    <w:sig w:usb0="000002A7" w:usb1="28CF4400" w:usb2="00000016" w:usb3="00000000" w:csb0="00100009" w:csb1="00000000"/>
  </w:font>
  <w:font w:name="Microsoft YaHei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Times New Roman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4BF14A26"/>
    <w:lvl w:ilvl="0" w:tplc="0409000F">
      <w:start w:val="1"/>
      <w:numFmt w:val="decimal"/>
      <w:lvlText w:val="%1."/>
      <w:lvlJc w:val="left"/>
      <w:pPr>
        <w:ind w:left="421" w:hanging="420"/>
      </w:pPr>
    </w:lvl>
    <w:lvl w:ilvl="1" w:tplc="04090019" w:tentative="1">
      <w:start w:val="1"/>
      <w:numFmt w:val="lowerLetter"/>
      <w:lvlText w:val="%2)"/>
      <w:lvlJc w:val="left"/>
      <w:pPr>
        <w:ind w:left="841" w:hanging="420"/>
      </w:pPr>
    </w:lvl>
    <w:lvl w:ilvl="2" w:tplc="0409001B" w:tentative="1">
      <w:start w:val="1"/>
      <w:numFmt w:val="lowerRoman"/>
      <w:lvlText w:val="%3."/>
      <w:lvlJc w:val="right"/>
      <w:pPr>
        <w:ind w:left="1261" w:hanging="420"/>
      </w:pPr>
    </w:lvl>
    <w:lvl w:ilvl="3" w:tplc="0409000F" w:tentative="1">
      <w:start w:val="1"/>
      <w:numFmt w:val="decimal"/>
      <w:lvlText w:val="%4."/>
      <w:lvlJc w:val="left"/>
      <w:pPr>
        <w:ind w:left="1681" w:hanging="420"/>
      </w:pPr>
    </w:lvl>
    <w:lvl w:ilvl="4" w:tplc="04090019" w:tentative="1">
      <w:start w:val="1"/>
      <w:numFmt w:val="lowerLetter"/>
      <w:lvlText w:val="%5)"/>
      <w:lvlJc w:val="left"/>
      <w:pPr>
        <w:ind w:left="2101" w:hanging="420"/>
      </w:pPr>
    </w:lvl>
    <w:lvl w:ilvl="5" w:tplc="0409001B" w:tentative="1">
      <w:start w:val="1"/>
      <w:numFmt w:val="lowerRoman"/>
      <w:lvlText w:val="%6."/>
      <w:lvlJc w:val="right"/>
      <w:pPr>
        <w:ind w:left="2521" w:hanging="420"/>
      </w:pPr>
    </w:lvl>
    <w:lvl w:ilvl="6" w:tplc="0409000F" w:tentative="1">
      <w:start w:val="1"/>
      <w:numFmt w:val="decimal"/>
      <w:lvlText w:val="%7."/>
      <w:lvlJc w:val="left"/>
      <w:pPr>
        <w:ind w:left="2941" w:hanging="420"/>
      </w:pPr>
    </w:lvl>
    <w:lvl w:ilvl="7" w:tplc="04090019" w:tentative="1">
      <w:start w:val="1"/>
      <w:numFmt w:val="lowerLetter"/>
      <w:lvlText w:val="%8)"/>
      <w:lvlJc w:val="left"/>
      <w:pPr>
        <w:ind w:left="3361" w:hanging="420"/>
      </w:pPr>
    </w:lvl>
    <w:lvl w:ilvl="8" w:tplc="0409001B" w:tentative="1">
      <w:start w:val="1"/>
      <w:numFmt w:val="lowerRoman"/>
      <w:lvlText w:val="%9."/>
      <w:lvlJc w:val="right"/>
      <w:pPr>
        <w:ind w:left="3781" w:hanging="420"/>
      </w:pPr>
    </w:lvl>
  </w:abstractNum>
  <w:abstractNum w:abstractNumId="1">
    <w:nsid w:val="00000001"/>
    <w:multiLevelType w:val="hybridMultilevel"/>
    <w:tmpl w:val="5BB18BEF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0000002"/>
    <w:multiLevelType w:val="hybridMultilevel"/>
    <w:tmpl w:val="99B13A72"/>
    <w:lvl w:ilvl="0" w:tplc="0409000F">
      <w:start w:val="1"/>
      <w:numFmt w:val="decimal"/>
      <w:lvlText w:val="%1."/>
      <w:lvlJc w:val="left"/>
      <w:pPr>
        <w:ind w:left="427" w:hanging="420"/>
      </w:pPr>
    </w:lvl>
    <w:lvl w:ilvl="1" w:tplc="04090019" w:tentative="1">
      <w:start w:val="1"/>
      <w:numFmt w:val="lowerLetter"/>
      <w:lvlText w:val="%2)"/>
      <w:lvlJc w:val="left"/>
      <w:pPr>
        <w:ind w:left="847" w:hanging="420"/>
      </w:pPr>
    </w:lvl>
    <w:lvl w:ilvl="2" w:tplc="0409001B" w:tentative="1">
      <w:start w:val="1"/>
      <w:numFmt w:val="lowerRoman"/>
      <w:lvlText w:val="%3."/>
      <w:lvlJc w:val="right"/>
      <w:pPr>
        <w:ind w:left="1267" w:hanging="420"/>
      </w:pPr>
    </w:lvl>
    <w:lvl w:ilvl="3" w:tplc="0409000F" w:tentative="1">
      <w:start w:val="1"/>
      <w:numFmt w:val="decimal"/>
      <w:lvlText w:val="%4."/>
      <w:lvlJc w:val="left"/>
      <w:pPr>
        <w:ind w:left="1687" w:hanging="420"/>
      </w:pPr>
    </w:lvl>
    <w:lvl w:ilvl="4" w:tplc="04090019" w:tentative="1">
      <w:start w:val="1"/>
      <w:numFmt w:val="lowerLetter"/>
      <w:lvlText w:val="%5)"/>
      <w:lvlJc w:val="left"/>
      <w:pPr>
        <w:ind w:left="2107" w:hanging="420"/>
      </w:pPr>
    </w:lvl>
    <w:lvl w:ilvl="5" w:tplc="0409001B" w:tentative="1">
      <w:start w:val="1"/>
      <w:numFmt w:val="lowerRoman"/>
      <w:lvlText w:val="%6."/>
      <w:lvlJc w:val="right"/>
      <w:pPr>
        <w:ind w:left="2527" w:hanging="420"/>
      </w:pPr>
    </w:lvl>
    <w:lvl w:ilvl="6" w:tplc="0409000F" w:tentative="1">
      <w:start w:val="1"/>
      <w:numFmt w:val="decimal"/>
      <w:lvlText w:val="%7."/>
      <w:lvlJc w:val="left"/>
      <w:pPr>
        <w:ind w:left="2947" w:hanging="420"/>
      </w:pPr>
    </w:lvl>
    <w:lvl w:ilvl="7" w:tplc="04090019" w:tentative="1">
      <w:start w:val="1"/>
      <w:numFmt w:val="lowerLetter"/>
      <w:lvlText w:val="%8)"/>
      <w:lvlJc w:val="left"/>
      <w:pPr>
        <w:ind w:left="3367" w:hanging="420"/>
      </w:pPr>
    </w:lvl>
    <w:lvl w:ilvl="8" w:tplc="0409001B" w:tentative="1">
      <w:start w:val="1"/>
      <w:numFmt w:val="lowerRoman"/>
      <w:lvlText w:val="%9."/>
      <w:lvlJc w:val="right"/>
      <w:pPr>
        <w:ind w:left="3787" w:hanging="420"/>
      </w:pPr>
    </w:lvl>
  </w:abstractNum>
  <w:abstractNum w:abstractNumId="3">
    <w:nsid w:val="00000003"/>
    <w:multiLevelType w:val="hybridMultilevel"/>
    <w:tmpl w:val="8C1B2A59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0000004"/>
    <w:multiLevelType w:val="hybridMultilevel"/>
    <w:tmpl w:val="9E4C43B1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0000005"/>
    <w:multiLevelType w:val="hybridMultilevel"/>
    <w:tmpl w:val="28862D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0000006"/>
    <w:multiLevelType w:val="hybridMultilevel"/>
    <w:tmpl w:val="83B2329B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0000007"/>
    <w:multiLevelType w:val="hybridMultilevel"/>
    <w:tmpl w:val="AFF744DB"/>
    <w:lvl w:ilvl="0" w:tplc="0409000F">
      <w:start w:val="12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0000008"/>
    <w:multiLevelType w:val="hybridMultilevel"/>
    <w:tmpl w:val="C1E6722D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00000009"/>
    <w:multiLevelType w:val="hybridMultilevel"/>
    <w:tmpl w:val="FAE096FF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000000A"/>
    <w:multiLevelType w:val="hybridMultilevel"/>
    <w:tmpl w:val="438D19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0"/>
  </w:num>
  <w:num w:numId="5">
    <w:abstractNumId w:val="1"/>
  </w:num>
  <w:num w:numId="6">
    <w:abstractNumId w:val="1"/>
  </w:num>
  <w:num w:numId="7">
    <w:abstractNumId w:val="2"/>
  </w:num>
  <w:num w:numId="8">
    <w:abstractNumId w:val="3"/>
  </w:num>
  <w:num w:numId="9">
    <w:abstractNumId w:val="3"/>
  </w:num>
  <w:num w:numId="10">
    <w:abstractNumId w:val="4"/>
  </w:num>
  <w:num w:numId="11">
    <w:abstractNumId w:val="5"/>
  </w:num>
  <w:num w:numId="12">
    <w:abstractNumId w:val="5"/>
  </w:num>
  <w:num w:numId="13">
    <w:abstractNumId w:val="6"/>
  </w:num>
  <w:num w:numId="14">
    <w:abstractNumId w:val="7"/>
  </w:num>
  <w:num w:numId="15">
    <w:abstractNumId w:val="8"/>
  </w:num>
  <w:num w:numId="16">
    <w:abstractNumId w:val="8"/>
  </w:num>
  <w:num w:numId="17">
    <w:abstractNumId w:val="9"/>
  </w:num>
  <w:num w:numId="18">
    <w:abstractNumId w:val="9"/>
  </w:num>
  <w:num w:numId="19">
    <w:abstractNumId w:val="10"/>
  </w:num>
  <w:num w:numId="20">
    <w:abstractNumId w:val="10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displayBackgroundShape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rial" w:cs="Arial" w:eastAsia="Arial" w:hAnsi="Arial"/>
        <w:snapToGrid w:val="false"/>
        <w:color w:val="000000"/>
        <w:kern w:val="0"/>
        <w:sz w:val="21"/>
        <w:szCs w:val="21"/>
        <w:lang w:val="en-US" w:bidi="ar-SA" w:eastAsia="en-US"/>
      </w:rPr>
    </w:rPrDefault>
    <w:pPrDefault>
      <w:pPr/>
    </w:pPrDefault>
  </w:docDefaults>
  <w:style w:type="paragraph" w:default="1" w:styleId="style0">
    <w:name w:val="Normal"/>
    <w:next w:val="style0"/>
    <w:qFormat/>
    <w:pPr>
      <w:kinsoku w:val="false"/>
      <w:autoSpaceDE w:val="false"/>
      <w:autoSpaceDN w:val="false"/>
      <w:adjustRightInd w:val="false"/>
      <w:snapToGrid w:val="false"/>
      <w:spacing w:lineRule="auto" w:line="240"/>
      <w:jc w:val="left"/>
      <w:textAlignment w:val="baseline"/>
    </w:pPr>
    <w:rPr>
      <w:noProof/>
      <w:snapToGrid w:val="false"/>
      <w:color w:val="000000"/>
      <w:kern w:val="0"/>
    </w:rPr>
  </w:style>
  <w:style w:type="table" w:customStyle="1" w:styleId="style4097">
    <w:name w:val="Table Normal"/>
    <w:next w:val="style4097"/>
    <w:qFormat/>
    <w:pPr/>
    <w:rPr/>
    <w:tblPr>
      <w:tblCellMar>
        <w:top w:w="0" w:type="dxa"/>
        <w:left w:w="0" w:type="dxa"/>
        <w:bottom w:w="0" w:type="dxa"/>
        <w:right w:w="0" w:type="dxa"/>
      </w:tblCellMar>
    </w:tblPr>
    <w:tcPr>
      <w:tcBorders/>
    </w:tcPr>
  </w:style>
  <w:style w:type="paragraph" w:styleId="style66">
    <w:name w:val="Body Text"/>
    <w:basedOn w:val="style0"/>
    <w:next w:val="style66"/>
    <w:qFormat/>
    <w:pPr/>
    <w:rPr>
      <w:rFonts w:ascii="Microsoft YaHei" w:cs="Microsoft YaHei" w:eastAsia="Microsoft YaHei" w:hAnsi="Microsoft YaHei"/>
      <w:sz w:val="24"/>
      <w:szCs w:val="24"/>
      <w:lang w:val="en-US" w:bidi="ar-SA" w:eastAsia="en-US"/>
    </w:rPr>
  </w:style>
  <w:style w:type="paragraph" w:styleId="style179">
    <w:name w:val="List Paragraph"/>
    <w:basedOn w:val="style0"/>
    <w:next w:val="style179"/>
    <w:qFormat/>
    <w:uiPriority w:val="34"/>
    <w:pPr>
      <w:ind w:firstLine="420" w:firstLineChars="200"/>
    </w:pPr>
    <w:rPr/>
  </w:style>
  <w:style w:type="character" w:styleId="style85">
    <w:name w:val="Hyperlink"/>
    <w:basedOn w:val="style65"/>
    <w:next w:val="style85"/>
    <w:rPr>
      <w:color w:val="0000ff"/>
      <w:u w:val="single"/>
    </w:rPr>
  </w:style>
  <w:style w:type="character" w:default="1" w:styleId="style65">
    <w:name w:val="Default Paragraph Font"/>
    <w:next w:val="style65"/>
    <w:uiPriority w:val="1"/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image" Target="media/image9.jpeg"/><Relationship Id="rId10" Type="http://schemas.openxmlformats.org/officeDocument/2006/relationships/image" Target="media/image8.jpeg"/><Relationship Id="rId13" Type="http://schemas.openxmlformats.org/officeDocument/2006/relationships/image" Target="media/image11.jpeg"/><Relationship Id="rId12" Type="http://schemas.openxmlformats.org/officeDocument/2006/relationships/image" Target="media/image10.jpe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2.jpeg"/><Relationship Id="rId9" Type="http://schemas.openxmlformats.org/officeDocument/2006/relationships/image" Target="media/image7.jpeg"/><Relationship Id="rId15" Type="http://schemas.openxmlformats.org/officeDocument/2006/relationships/styles" Target="styles.xml"/><Relationship Id="rId14" Type="http://schemas.openxmlformats.org/officeDocument/2006/relationships/image" Target="media/image12.jpeg"/><Relationship Id="rId17" Type="http://schemas.openxmlformats.org/officeDocument/2006/relationships/settings" Target="settings.xml"/><Relationship Id="rId16" Type="http://schemas.openxmlformats.org/officeDocument/2006/relationships/fontTable" Target="fontTable.xml"/><Relationship Id="rId5" Type="http://schemas.openxmlformats.org/officeDocument/2006/relationships/image" Target="media/image3.jpeg"/><Relationship Id="rId6" Type="http://schemas.openxmlformats.org/officeDocument/2006/relationships/image" Target="media/image4.jpeg"/><Relationship Id="rId18" Type="http://schemas.openxmlformats.org/officeDocument/2006/relationships/theme" Target="theme/theme1.xml"/><Relationship Id="rId7" Type="http://schemas.openxmlformats.org/officeDocument/2006/relationships/image" Target="media/image5.jpeg"/><Relationship Id="rId8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1901</Words>
  <Characters>2055</Characters>
  <Application>WPS Office</Application>
  <Paragraphs>96</Paragraphs>
  <CharactersWithSpaces>2479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2025-08-01T17:15:01Z</dcterms:created>
  <dc:creator>WPS Office</dc:creator>
  <lastModifiedBy>2312DRA50C</lastModifiedBy>
  <dcterms:modified xsi:type="dcterms:W3CDTF">2025-08-25T03:01:33Z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ICV">
    <vt:lpwstr>dbd5ba645faa4b59a19cc20b09349428_23</vt:lpwstr>
  </property>
</Properties>
</file>